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329C4" w14:textId="741E6C73" w:rsidR="001B0B91" w:rsidRPr="001B0B91" w:rsidRDefault="004251C8" w:rsidP="004251C8">
      <w:pPr>
        <w:jc w:val="center"/>
        <w:rPr>
          <w:rFonts w:ascii="標楷體" w:eastAsia="標楷體" w:hAnsi="標楷體"/>
          <w:sz w:val="26"/>
          <w:szCs w:val="26"/>
        </w:rPr>
      </w:pPr>
      <w:r w:rsidRPr="00E743CA">
        <w:rPr>
          <w:rFonts w:ascii="標楷體" w:eastAsia="標楷體" w:hAnsi="標楷體" w:hint="eastAsia"/>
          <w:sz w:val="26"/>
          <w:szCs w:val="26"/>
        </w:rPr>
        <w:t>海山高中</w:t>
      </w:r>
      <w:r w:rsidR="001B0B91" w:rsidRPr="001B0B91">
        <w:rPr>
          <w:rFonts w:ascii="標楷體" w:eastAsia="標楷體" w:hAnsi="標楷體" w:hint="eastAsia"/>
          <w:sz w:val="26"/>
          <w:szCs w:val="26"/>
        </w:rPr>
        <w:t>校園職業安全衛生宣導</w:t>
      </w:r>
    </w:p>
    <w:p w14:paraId="0E52C914" w14:textId="23D4F78C" w:rsidR="001B0B91" w:rsidRPr="001B0B91" w:rsidRDefault="001B0B91" w:rsidP="001B0B91">
      <w:pPr>
        <w:rPr>
          <w:rFonts w:ascii="標楷體" w:eastAsia="標楷體" w:hAnsi="標楷體" w:hint="eastAsia"/>
          <w:sz w:val="26"/>
          <w:szCs w:val="26"/>
        </w:rPr>
      </w:pPr>
      <w:r w:rsidRPr="001B0B91">
        <w:rPr>
          <w:rFonts w:ascii="標楷體" w:eastAsia="標楷體" w:hAnsi="標楷體" w:hint="eastAsia"/>
          <w:sz w:val="26"/>
          <w:szCs w:val="26"/>
        </w:rPr>
        <w:t>一、職業安全衛生法係於103年7月3日起施行，</w:t>
      </w:r>
      <w:proofErr w:type="gramStart"/>
      <w:r w:rsidRPr="001B0B91">
        <w:rPr>
          <w:rFonts w:ascii="標楷體" w:eastAsia="標楷體" w:hAnsi="標楷體" w:hint="eastAsia"/>
          <w:sz w:val="26"/>
          <w:szCs w:val="26"/>
        </w:rPr>
        <w:t>且按同法</w:t>
      </w:r>
      <w:proofErr w:type="gramEnd"/>
      <w:r w:rsidRPr="001B0B91">
        <w:rPr>
          <w:rFonts w:ascii="標楷體" w:eastAsia="標楷體" w:hAnsi="標楷體" w:hint="eastAsia"/>
          <w:sz w:val="26"/>
          <w:szCs w:val="26"/>
        </w:rPr>
        <w:t>第4條規定適用於各業，教育服務業(含高中職、國中、國小等)自103年7月3日起即適用職業安全衛生法，學校校長或學校經營負責人即為職業安全法所稱之雇主、所有教職員工則為工作者，故學校應依職業安全衛生法及其相關附屬法規規定推動校園整體安全衛生。</w:t>
      </w:r>
    </w:p>
    <w:p w14:paraId="18886761" w14:textId="022760BC" w:rsidR="001B0B91" w:rsidRPr="001B0B91" w:rsidRDefault="001B0B91" w:rsidP="001B0B91">
      <w:pPr>
        <w:rPr>
          <w:rFonts w:ascii="標楷體" w:eastAsia="標楷體" w:hAnsi="標楷體" w:hint="eastAsia"/>
          <w:sz w:val="26"/>
          <w:szCs w:val="26"/>
        </w:rPr>
      </w:pPr>
      <w:r w:rsidRPr="001B0B91">
        <w:rPr>
          <w:rFonts w:ascii="標楷體" w:eastAsia="標楷體" w:hAnsi="標楷體" w:hint="eastAsia"/>
          <w:sz w:val="26"/>
          <w:szCs w:val="26"/>
        </w:rPr>
        <w:t>二、鑒於近年來職業災害(含承攬商)逐漸受到重視，經勞動檢查發現多數未落實及明瞭職業安全衛生法令及相關規定，透過相關宣導職業安全衛生之相關權益與義務，落實學校安全衛生工作，避免類似職業災害發生，確保工作者安全與健康。</w:t>
      </w:r>
    </w:p>
    <w:p w14:paraId="3470EE02" w14:textId="635ABB23" w:rsidR="004251C8" w:rsidRPr="004251C8" w:rsidRDefault="004251C8" w:rsidP="004251C8">
      <w:pPr>
        <w:rPr>
          <w:rFonts w:ascii="標楷體" w:eastAsia="標楷體" w:hAnsi="標楷體"/>
          <w:sz w:val="26"/>
          <w:szCs w:val="26"/>
        </w:rPr>
      </w:pPr>
      <w:r w:rsidRPr="004251C8">
        <w:rPr>
          <w:rFonts w:ascii="標楷體" w:eastAsia="標楷體" w:hAnsi="標楷體" w:hint="eastAsia"/>
          <w:sz w:val="26"/>
          <w:szCs w:val="26"/>
        </w:rPr>
        <w:t> </w:t>
      </w:r>
      <w:r w:rsidRPr="00E743CA">
        <w:rPr>
          <w:rFonts w:ascii="標楷體" w:eastAsia="標楷體" w:hAnsi="標楷體" w:hint="eastAsia"/>
          <w:sz w:val="26"/>
          <w:szCs w:val="26"/>
        </w:rPr>
        <w:t>三、</w:t>
      </w:r>
      <w:r w:rsidRPr="004251C8">
        <w:rPr>
          <w:rFonts w:ascii="標楷體" w:eastAsia="標楷體" w:hAnsi="標楷體" w:hint="eastAsia"/>
          <w:sz w:val="26"/>
          <w:szCs w:val="26"/>
        </w:rPr>
        <w:t>職災通報</w:t>
      </w:r>
      <w:proofErr w:type="gramStart"/>
      <w:r w:rsidRPr="004251C8">
        <w:rPr>
          <w:rFonts w:ascii="標楷體" w:eastAsia="標楷體" w:hAnsi="標楷體" w:hint="eastAsia"/>
          <w:sz w:val="26"/>
          <w:szCs w:val="26"/>
        </w:rPr>
        <w:t>及校安通報</w:t>
      </w:r>
      <w:proofErr w:type="gramEnd"/>
      <w:r w:rsidRPr="004251C8">
        <w:rPr>
          <w:rFonts w:ascii="標楷體" w:eastAsia="標楷體" w:hAnsi="標楷體" w:hint="eastAsia"/>
          <w:sz w:val="26"/>
          <w:szCs w:val="26"/>
        </w:rPr>
        <w:t> </w:t>
      </w:r>
    </w:p>
    <w:p w14:paraId="6B6781BD" w14:textId="77777777"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依據職業安全衛生法(以下簡稱「</w:t>
      </w:r>
      <w:proofErr w:type="gramStart"/>
      <w:r w:rsidRPr="004251C8">
        <w:rPr>
          <w:rFonts w:ascii="標楷體" w:eastAsia="標楷體" w:hAnsi="標楷體" w:hint="eastAsia"/>
          <w:sz w:val="26"/>
          <w:szCs w:val="26"/>
        </w:rPr>
        <w:t>職安法</w:t>
      </w:r>
      <w:proofErr w:type="gramEnd"/>
      <w:r w:rsidRPr="004251C8">
        <w:rPr>
          <w:rFonts w:ascii="標楷體" w:eastAsia="標楷體" w:hAnsi="標楷體" w:hint="eastAsia"/>
          <w:sz w:val="26"/>
          <w:szCs w:val="26"/>
        </w:rPr>
        <w:t>」)第 37 條第 2 項規定：</w:t>
      </w:r>
    </w:p>
    <w:p w14:paraId="177C72DE" w14:textId="091CD572"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本校發生重大職業災害時，職業安全衛生管理單位應於八小時內通報勞動檢查機構，重大職業災害之定義如下：</w:t>
      </w:r>
    </w:p>
    <w:p w14:paraId="1C4F69EB" w14:textId="77777777"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(1)發生死亡災害。</w:t>
      </w:r>
    </w:p>
    <w:p w14:paraId="2D9F29D9" w14:textId="77777777"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(2)發生災害之</w:t>
      </w:r>
      <w:proofErr w:type="gramStart"/>
      <w:r w:rsidRPr="004251C8">
        <w:rPr>
          <w:rFonts w:ascii="標楷體" w:eastAsia="標楷體" w:hAnsi="標楷體" w:hint="eastAsia"/>
          <w:sz w:val="26"/>
          <w:szCs w:val="26"/>
        </w:rPr>
        <w:t>罹</w:t>
      </w:r>
      <w:proofErr w:type="gramEnd"/>
      <w:r w:rsidRPr="004251C8">
        <w:rPr>
          <w:rFonts w:ascii="標楷體" w:eastAsia="標楷體" w:hAnsi="標楷體" w:hint="eastAsia"/>
          <w:sz w:val="26"/>
          <w:szCs w:val="26"/>
        </w:rPr>
        <w:t>災人數在三人以上。</w:t>
      </w:r>
    </w:p>
    <w:p w14:paraId="4E153CA1" w14:textId="77777777"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(3)發生災害之</w:t>
      </w:r>
      <w:proofErr w:type="gramStart"/>
      <w:r w:rsidRPr="004251C8">
        <w:rPr>
          <w:rFonts w:ascii="標楷體" w:eastAsia="標楷體" w:hAnsi="標楷體" w:hint="eastAsia"/>
          <w:sz w:val="26"/>
          <w:szCs w:val="26"/>
        </w:rPr>
        <w:t>罹</w:t>
      </w:r>
      <w:proofErr w:type="gramEnd"/>
      <w:r w:rsidRPr="004251C8">
        <w:rPr>
          <w:rFonts w:ascii="標楷體" w:eastAsia="標楷體" w:hAnsi="標楷體" w:hint="eastAsia"/>
          <w:sz w:val="26"/>
          <w:szCs w:val="26"/>
        </w:rPr>
        <w:t>災人數在一人以上，且需住院治療。</w:t>
      </w:r>
    </w:p>
    <w:p w14:paraId="1FC3BB51" w14:textId="77777777" w:rsidR="004251C8" w:rsidRPr="004251C8" w:rsidRDefault="004251C8" w:rsidP="004251C8">
      <w:pPr>
        <w:rPr>
          <w:rFonts w:ascii="標楷體" w:eastAsia="標楷體" w:hAnsi="標楷體" w:hint="eastAsia"/>
          <w:sz w:val="26"/>
          <w:szCs w:val="26"/>
        </w:rPr>
      </w:pPr>
      <w:r w:rsidRPr="004251C8">
        <w:rPr>
          <w:rFonts w:ascii="標楷體" w:eastAsia="標楷體" w:hAnsi="標楷體" w:hint="eastAsia"/>
          <w:sz w:val="26"/>
          <w:szCs w:val="26"/>
        </w:rPr>
        <w:t>(4)其他經中央主管機關指定公告之災害。</w:t>
      </w:r>
    </w:p>
    <w:p w14:paraId="2DD7C3EE" w14:textId="78B168A5" w:rsidR="004251C8" w:rsidRPr="00E743CA" w:rsidRDefault="00E743CA" w:rsidP="004251C8">
      <w:pPr>
        <w:rPr>
          <w:rFonts w:ascii="標楷體" w:eastAsia="標楷體" w:hAnsi="標楷體"/>
          <w:sz w:val="26"/>
          <w:szCs w:val="26"/>
        </w:rPr>
      </w:pPr>
      <w:r w:rsidRPr="00E743CA">
        <w:rPr>
          <w:rFonts w:ascii="標楷體" w:eastAsia="標楷體" w:hAnsi="標楷體" w:hint="eastAsia"/>
          <w:sz w:val="26"/>
          <w:szCs w:val="26"/>
        </w:rPr>
        <w:t>四</w:t>
      </w:r>
      <w:r w:rsidR="004251C8" w:rsidRPr="00E743CA">
        <w:rPr>
          <w:rFonts w:ascii="標楷體" w:eastAsia="標楷體" w:hAnsi="標楷體" w:hint="eastAsia"/>
          <w:sz w:val="26"/>
          <w:szCs w:val="26"/>
        </w:rPr>
        <w:t>、</w:t>
      </w:r>
      <w:hyperlink r:id="rId4" w:tooltip="學校適用職安法" w:history="1">
        <w:r w:rsidR="004251C8" w:rsidRPr="00E743CA">
          <w:rPr>
            <w:rStyle w:val="ae"/>
            <w:rFonts w:ascii="標楷體" w:eastAsia="標楷體" w:hAnsi="標楷體" w:hint="eastAsia"/>
            <w:sz w:val="26"/>
            <w:szCs w:val="26"/>
          </w:rPr>
          <w:t>學校適用之安全衛生相關法規應用手冊</w:t>
        </w:r>
      </w:hyperlink>
    </w:p>
    <w:p w14:paraId="358F70BB" w14:textId="774634B3" w:rsidR="00E743CA" w:rsidRPr="00E743CA" w:rsidRDefault="00E743CA" w:rsidP="004251C8">
      <w:pPr>
        <w:rPr>
          <w:rFonts w:ascii="標楷體" w:eastAsia="標楷體" w:hAnsi="標楷體"/>
          <w:sz w:val="26"/>
          <w:szCs w:val="26"/>
        </w:rPr>
      </w:pPr>
      <w:hyperlink r:id="rId5" w:history="1">
        <w:r w:rsidRPr="00E743CA">
          <w:rPr>
            <w:rStyle w:val="ae"/>
            <w:rFonts w:ascii="標楷體" w:eastAsia="標楷體" w:hAnsi="標楷體"/>
            <w:sz w:val="26"/>
            <w:szCs w:val="26"/>
          </w:rPr>
          <w:t>https://</w:t>
        </w:r>
        <w:r w:rsidRPr="00E743CA">
          <w:rPr>
            <w:rStyle w:val="ae"/>
            <w:rFonts w:ascii="標楷體" w:eastAsia="標楷體" w:hAnsi="標楷體"/>
            <w:sz w:val="26"/>
            <w:szCs w:val="26"/>
          </w:rPr>
          <w:t>w</w:t>
        </w:r>
        <w:r w:rsidRPr="00E743CA">
          <w:rPr>
            <w:rStyle w:val="ae"/>
            <w:rFonts w:ascii="標楷體" w:eastAsia="標楷體" w:hAnsi="標楷體"/>
            <w:sz w:val="26"/>
            <w:szCs w:val="26"/>
          </w:rPr>
          <w:t>ww.kpvs.ntpc.edu.tw/var/file/0/1000/img/20/629867002.pdf</w:t>
        </w:r>
      </w:hyperlink>
    </w:p>
    <w:p w14:paraId="26A720B2" w14:textId="446F4943" w:rsidR="004251C8" w:rsidRPr="00E743CA" w:rsidRDefault="00E743CA" w:rsidP="004251C8">
      <w:pPr>
        <w:rPr>
          <w:rFonts w:ascii="標楷體" w:eastAsia="標楷體" w:hAnsi="標楷體"/>
          <w:sz w:val="26"/>
          <w:szCs w:val="26"/>
        </w:rPr>
      </w:pPr>
      <w:r w:rsidRPr="00E743CA">
        <w:rPr>
          <w:rFonts w:ascii="標楷體" w:eastAsia="標楷體" w:hAnsi="標楷體" w:hint="eastAsia"/>
          <w:sz w:val="26"/>
          <w:szCs w:val="26"/>
        </w:rPr>
        <w:t>五</w:t>
      </w:r>
      <w:r w:rsidR="004251C8" w:rsidRPr="00E743CA">
        <w:rPr>
          <w:rFonts w:ascii="標楷體" w:eastAsia="標楷體" w:hAnsi="標楷體" w:hint="eastAsia"/>
          <w:sz w:val="26"/>
          <w:szCs w:val="26"/>
        </w:rPr>
        <w:t>、本校職業安全衛生工作推動小組組織，圖示如下</w:t>
      </w:r>
    </w:p>
    <w:p w14:paraId="6961CCEF" w14:textId="2671514E" w:rsidR="004251C8" w:rsidRPr="00E743CA" w:rsidRDefault="00E743CA" w:rsidP="004251C8">
      <w:pPr>
        <w:rPr>
          <w:rFonts w:ascii="標楷體" w:eastAsia="標楷體" w:hAnsi="標楷體" w:hint="eastAsia"/>
          <w:sz w:val="26"/>
          <w:szCs w:val="26"/>
        </w:rPr>
      </w:pPr>
      <w:r>
        <w:rPr>
          <w:noProof/>
        </w:rPr>
        <w:drawing>
          <wp:inline distT="0" distB="0" distL="0" distR="0" wp14:anchorId="6448E617" wp14:editId="08B4936D">
            <wp:extent cx="5485642" cy="2410691"/>
            <wp:effectExtent l="0" t="0" r="127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14724" cy="2423471"/>
                    </a:xfrm>
                    <a:prstGeom prst="rect">
                      <a:avLst/>
                    </a:prstGeom>
                  </pic:spPr>
                </pic:pic>
              </a:graphicData>
            </a:graphic>
          </wp:inline>
        </w:drawing>
      </w:r>
    </w:p>
    <w:p w14:paraId="74511EA6" w14:textId="62D23B75" w:rsidR="001B0B91" w:rsidRPr="00E743CA" w:rsidRDefault="00E743CA">
      <w:pPr>
        <w:rPr>
          <w:rFonts w:ascii="標楷體" w:eastAsia="標楷體" w:hAnsi="標楷體"/>
          <w:sz w:val="26"/>
          <w:szCs w:val="26"/>
        </w:rPr>
      </w:pPr>
      <w:r w:rsidRPr="00E743CA">
        <w:rPr>
          <w:rFonts w:ascii="標楷體" w:eastAsia="標楷體" w:hAnsi="標楷體" w:hint="eastAsia"/>
          <w:sz w:val="26"/>
          <w:szCs w:val="26"/>
        </w:rPr>
        <w:t>六</w:t>
      </w:r>
      <w:r w:rsidR="004251C8" w:rsidRPr="00E743CA">
        <w:rPr>
          <w:rFonts w:ascii="標楷體" w:eastAsia="標楷體" w:hAnsi="標楷體" w:hint="eastAsia"/>
          <w:sz w:val="26"/>
          <w:szCs w:val="26"/>
        </w:rPr>
        <w:t>、職業災害安全相關宣導如下:</w:t>
      </w:r>
    </w:p>
    <w:p w14:paraId="226D2285" w14:textId="60994DF8" w:rsidR="00065D0E" w:rsidRPr="00E743CA" w:rsidRDefault="001B0B91">
      <w:pPr>
        <w:rPr>
          <w:rFonts w:ascii="標楷體" w:eastAsia="標楷體" w:hAnsi="標楷體"/>
          <w:sz w:val="26"/>
          <w:szCs w:val="26"/>
        </w:rPr>
      </w:pPr>
      <w:r w:rsidRPr="00E743CA">
        <w:rPr>
          <w:rFonts w:ascii="標楷體" w:eastAsia="標楷體" w:hAnsi="標楷體"/>
          <w:noProof/>
          <w:sz w:val="26"/>
          <w:szCs w:val="26"/>
        </w:rPr>
        <w:lastRenderedPageBreak/>
        <w:drawing>
          <wp:inline distT="0" distB="0" distL="0" distR="0" wp14:anchorId="28713339" wp14:editId="7004B6F6">
            <wp:extent cx="6120493" cy="3927475"/>
            <wp:effectExtent l="19050" t="19050" r="13970" b="158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32531" cy="3935200"/>
                    </a:xfrm>
                    <a:prstGeom prst="rect">
                      <a:avLst/>
                    </a:prstGeom>
                    <a:ln w="3175">
                      <a:solidFill>
                        <a:schemeClr val="tx1"/>
                      </a:solidFill>
                    </a:ln>
                  </pic:spPr>
                </pic:pic>
              </a:graphicData>
            </a:graphic>
          </wp:inline>
        </w:drawing>
      </w:r>
    </w:p>
    <w:p w14:paraId="77E5CBD6" w14:textId="1831E907" w:rsidR="001B0B91" w:rsidRPr="00E743CA" w:rsidRDefault="001B0B91" w:rsidP="00E743CA">
      <w:pPr>
        <w:rPr>
          <w:rFonts w:ascii="標楷體" w:eastAsia="標楷體" w:hAnsi="標楷體"/>
          <w:sz w:val="26"/>
          <w:szCs w:val="26"/>
        </w:rPr>
      </w:pPr>
      <w:r w:rsidRPr="00E743CA">
        <w:rPr>
          <w:rFonts w:ascii="標楷體" w:eastAsia="標楷體" w:hAnsi="標楷體"/>
          <w:noProof/>
          <w:sz w:val="26"/>
          <w:szCs w:val="26"/>
        </w:rPr>
        <w:drawing>
          <wp:inline distT="0" distB="0" distL="0" distR="0" wp14:anchorId="28075A8B" wp14:editId="3C26847A">
            <wp:extent cx="6156119" cy="4050030"/>
            <wp:effectExtent l="19050" t="19050" r="16510" b="266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8849" cy="4058405"/>
                    </a:xfrm>
                    <a:prstGeom prst="rect">
                      <a:avLst/>
                    </a:prstGeom>
                    <a:ln w="3175">
                      <a:solidFill>
                        <a:schemeClr val="tx1"/>
                      </a:solidFill>
                    </a:ln>
                  </pic:spPr>
                </pic:pic>
              </a:graphicData>
            </a:graphic>
          </wp:inline>
        </w:drawing>
      </w:r>
      <w:r w:rsidRPr="00E743CA">
        <w:rPr>
          <w:rFonts w:ascii="標楷體" w:eastAsia="標楷體" w:hAnsi="標楷體"/>
          <w:sz w:val="26"/>
          <w:szCs w:val="26"/>
        </w:rPr>
        <w:br w:type="page"/>
      </w:r>
    </w:p>
    <w:p w14:paraId="689B7A18" w14:textId="0982D0D4" w:rsidR="001B0B91" w:rsidRPr="00E743CA" w:rsidRDefault="001B0B91">
      <w:pPr>
        <w:rPr>
          <w:rFonts w:ascii="標楷體" w:eastAsia="標楷體" w:hAnsi="標楷體"/>
          <w:sz w:val="26"/>
          <w:szCs w:val="26"/>
        </w:rPr>
      </w:pPr>
      <w:r w:rsidRPr="00E743CA">
        <w:rPr>
          <w:rFonts w:ascii="標楷體" w:eastAsia="標楷體" w:hAnsi="標楷體"/>
          <w:noProof/>
          <w:sz w:val="26"/>
          <w:szCs w:val="26"/>
        </w:rPr>
        <w:lastRenderedPageBreak/>
        <w:drawing>
          <wp:inline distT="0" distB="0" distL="0" distR="0" wp14:anchorId="7A92142D" wp14:editId="16E124B9">
            <wp:extent cx="6167994" cy="4123055"/>
            <wp:effectExtent l="19050" t="19050" r="23495" b="1079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2324" cy="4132634"/>
                    </a:xfrm>
                    <a:prstGeom prst="rect">
                      <a:avLst/>
                    </a:prstGeom>
                    <a:ln w="3175">
                      <a:solidFill>
                        <a:schemeClr val="tx1"/>
                      </a:solidFill>
                    </a:ln>
                  </pic:spPr>
                </pic:pic>
              </a:graphicData>
            </a:graphic>
          </wp:inline>
        </w:drawing>
      </w:r>
    </w:p>
    <w:p w14:paraId="2A590363" w14:textId="2A46CA0C" w:rsidR="001B0B91" w:rsidRPr="00E743CA" w:rsidRDefault="001B0B91">
      <w:pPr>
        <w:rPr>
          <w:rFonts w:ascii="標楷體" w:eastAsia="標楷體" w:hAnsi="標楷體" w:hint="eastAsia"/>
          <w:sz w:val="26"/>
          <w:szCs w:val="26"/>
        </w:rPr>
      </w:pPr>
      <w:r w:rsidRPr="00E743CA">
        <w:rPr>
          <w:rFonts w:ascii="標楷體" w:eastAsia="標楷體" w:hAnsi="標楷體"/>
          <w:noProof/>
          <w:sz w:val="26"/>
          <w:szCs w:val="26"/>
        </w:rPr>
        <w:drawing>
          <wp:inline distT="0" distB="0" distL="0" distR="0" wp14:anchorId="78C202F3" wp14:editId="040AE0B6">
            <wp:extent cx="6215495" cy="4199890"/>
            <wp:effectExtent l="19050" t="19050" r="13970" b="1016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6769" cy="4207508"/>
                    </a:xfrm>
                    <a:prstGeom prst="rect">
                      <a:avLst/>
                    </a:prstGeom>
                    <a:ln w="3175">
                      <a:solidFill>
                        <a:schemeClr val="tx1"/>
                      </a:solidFill>
                    </a:ln>
                  </pic:spPr>
                </pic:pic>
              </a:graphicData>
            </a:graphic>
          </wp:inline>
        </w:drawing>
      </w:r>
    </w:p>
    <w:sectPr w:rsidR="001B0B91" w:rsidRPr="00E743CA" w:rsidSect="00E743CA">
      <w:pgSz w:w="11906" w:h="16838"/>
      <w:pgMar w:top="1134" w:right="1077" w:bottom="1134"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B91"/>
    <w:rsid w:val="00065D0E"/>
    <w:rsid w:val="001B0B91"/>
    <w:rsid w:val="00232F4D"/>
    <w:rsid w:val="004251C8"/>
    <w:rsid w:val="00692D8A"/>
    <w:rsid w:val="00E743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1BEB"/>
  <w15:chartTrackingRefBased/>
  <w15:docId w15:val="{9F6006E4-BDEF-40B1-94EB-7F22DB19B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B0B9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1B0B9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B0B91"/>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1B0B91"/>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1B0B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B0B9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1B0B9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B0B9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1B0B9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B0B9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1B0B9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1B0B91"/>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1B0B91"/>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1B0B91"/>
    <w:rPr>
      <w:rFonts w:eastAsiaTheme="majorEastAsia" w:cstheme="majorBidi"/>
      <w:color w:val="0F4761" w:themeColor="accent1" w:themeShade="BF"/>
    </w:rPr>
  </w:style>
  <w:style w:type="character" w:customStyle="1" w:styleId="60">
    <w:name w:val="標題 6 字元"/>
    <w:basedOn w:val="a0"/>
    <w:link w:val="6"/>
    <w:uiPriority w:val="9"/>
    <w:semiHidden/>
    <w:rsid w:val="001B0B91"/>
    <w:rPr>
      <w:rFonts w:eastAsiaTheme="majorEastAsia" w:cstheme="majorBidi"/>
      <w:color w:val="595959" w:themeColor="text1" w:themeTint="A6"/>
    </w:rPr>
  </w:style>
  <w:style w:type="character" w:customStyle="1" w:styleId="70">
    <w:name w:val="標題 7 字元"/>
    <w:basedOn w:val="a0"/>
    <w:link w:val="7"/>
    <w:uiPriority w:val="9"/>
    <w:semiHidden/>
    <w:rsid w:val="001B0B91"/>
    <w:rPr>
      <w:rFonts w:eastAsiaTheme="majorEastAsia" w:cstheme="majorBidi"/>
      <w:color w:val="595959" w:themeColor="text1" w:themeTint="A6"/>
    </w:rPr>
  </w:style>
  <w:style w:type="character" w:customStyle="1" w:styleId="80">
    <w:name w:val="標題 8 字元"/>
    <w:basedOn w:val="a0"/>
    <w:link w:val="8"/>
    <w:uiPriority w:val="9"/>
    <w:semiHidden/>
    <w:rsid w:val="001B0B91"/>
    <w:rPr>
      <w:rFonts w:eastAsiaTheme="majorEastAsia" w:cstheme="majorBidi"/>
      <w:color w:val="272727" w:themeColor="text1" w:themeTint="D8"/>
    </w:rPr>
  </w:style>
  <w:style w:type="character" w:customStyle="1" w:styleId="90">
    <w:name w:val="標題 9 字元"/>
    <w:basedOn w:val="a0"/>
    <w:link w:val="9"/>
    <w:uiPriority w:val="9"/>
    <w:semiHidden/>
    <w:rsid w:val="001B0B91"/>
    <w:rPr>
      <w:rFonts w:eastAsiaTheme="majorEastAsia" w:cstheme="majorBidi"/>
      <w:color w:val="272727" w:themeColor="text1" w:themeTint="D8"/>
    </w:rPr>
  </w:style>
  <w:style w:type="paragraph" w:styleId="a3">
    <w:name w:val="Title"/>
    <w:basedOn w:val="a"/>
    <w:next w:val="a"/>
    <w:link w:val="a4"/>
    <w:uiPriority w:val="10"/>
    <w:qFormat/>
    <w:rsid w:val="001B0B9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1B0B9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B0B9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1B0B9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B0B91"/>
    <w:pPr>
      <w:spacing w:before="160"/>
      <w:jc w:val="center"/>
    </w:pPr>
    <w:rPr>
      <w:i/>
      <w:iCs/>
      <w:color w:val="404040" w:themeColor="text1" w:themeTint="BF"/>
    </w:rPr>
  </w:style>
  <w:style w:type="character" w:customStyle="1" w:styleId="a8">
    <w:name w:val="引文 字元"/>
    <w:basedOn w:val="a0"/>
    <w:link w:val="a7"/>
    <w:uiPriority w:val="29"/>
    <w:rsid w:val="001B0B91"/>
    <w:rPr>
      <w:i/>
      <w:iCs/>
      <w:color w:val="404040" w:themeColor="text1" w:themeTint="BF"/>
    </w:rPr>
  </w:style>
  <w:style w:type="paragraph" w:styleId="a9">
    <w:name w:val="List Paragraph"/>
    <w:basedOn w:val="a"/>
    <w:uiPriority w:val="34"/>
    <w:qFormat/>
    <w:rsid w:val="001B0B91"/>
    <w:pPr>
      <w:ind w:left="720"/>
      <w:contextualSpacing/>
    </w:pPr>
  </w:style>
  <w:style w:type="character" w:styleId="aa">
    <w:name w:val="Intense Emphasis"/>
    <w:basedOn w:val="a0"/>
    <w:uiPriority w:val="21"/>
    <w:qFormat/>
    <w:rsid w:val="001B0B91"/>
    <w:rPr>
      <w:i/>
      <w:iCs/>
      <w:color w:val="0F4761" w:themeColor="accent1" w:themeShade="BF"/>
    </w:rPr>
  </w:style>
  <w:style w:type="paragraph" w:styleId="ab">
    <w:name w:val="Intense Quote"/>
    <w:basedOn w:val="a"/>
    <w:next w:val="a"/>
    <w:link w:val="ac"/>
    <w:uiPriority w:val="30"/>
    <w:qFormat/>
    <w:rsid w:val="001B0B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1B0B91"/>
    <w:rPr>
      <w:i/>
      <w:iCs/>
      <w:color w:val="0F4761" w:themeColor="accent1" w:themeShade="BF"/>
    </w:rPr>
  </w:style>
  <w:style w:type="character" w:styleId="ad">
    <w:name w:val="Intense Reference"/>
    <w:basedOn w:val="a0"/>
    <w:uiPriority w:val="32"/>
    <w:qFormat/>
    <w:rsid w:val="001B0B91"/>
    <w:rPr>
      <w:b/>
      <w:bCs/>
      <w:smallCaps/>
      <w:color w:val="0F4761" w:themeColor="accent1" w:themeShade="BF"/>
      <w:spacing w:val="5"/>
    </w:rPr>
  </w:style>
  <w:style w:type="character" w:styleId="ae">
    <w:name w:val="Hyperlink"/>
    <w:basedOn w:val="a0"/>
    <w:uiPriority w:val="99"/>
    <w:unhideWhenUsed/>
    <w:rsid w:val="004251C8"/>
    <w:rPr>
      <w:color w:val="467886" w:themeColor="hyperlink"/>
      <w:u w:val="single"/>
    </w:rPr>
  </w:style>
  <w:style w:type="character" w:styleId="af">
    <w:name w:val="Unresolved Mention"/>
    <w:basedOn w:val="a0"/>
    <w:uiPriority w:val="99"/>
    <w:semiHidden/>
    <w:unhideWhenUsed/>
    <w:rsid w:val="004251C8"/>
    <w:rPr>
      <w:color w:val="605E5C"/>
      <w:shd w:val="clear" w:color="auto" w:fill="E1DFDD"/>
    </w:rPr>
  </w:style>
  <w:style w:type="character" w:styleId="af0">
    <w:name w:val="FollowedHyperlink"/>
    <w:basedOn w:val="a0"/>
    <w:uiPriority w:val="99"/>
    <w:semiHidden/>
    <w:unhideWhenUsed/>
    <w:rsid w:val="00E743C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468769">
      <w:bodyDiv w:val="1"/>
      <w:marLeft w:val="0"/>
      <w:marRight w:val="0"/>
      <w:marTop w:val="0"/>
      <w:marBottom w:val="0"/>
      <w:divBdr>
        <w:top w:val="none" w:sz="0" w:space="0" w:color="auto"/>
        <w:left w:val="none" w:sz="0" w:space="0" w:color="auto"/>
        <w:bottom w:val="none" w:sz="0" w:space="0" w:color="auto"/>
        <w:right w:val="none" w:sz="0" w:space="0" w:color="auto"/>
      </w:divBdr>
    </w:div>
    <w:div w:id="644166408">
      <w:bodyDiv w:val="1"/>
      <w:marLeft w:val="0"/>
      <w:marRight w:val="0"/>
      <w:marTop w:val="0"/>
      <w:marBottom w:val="0"/>
      <w:divBdr>
        <w:top w:val="none" w:sz="0" w:space="0" w:color="auto"/>
        <w:left w:val="none" w:sz="0" w:space="0" w:color="auto"/>
        <w:bottom w:val="none" w:sz="0" w:space="0" w:color="auto"/>
        <w:right w:val="none" w:sz="0" w:space="0" w:color="auto"/>
      </w:divBdr>
    </w:div>
    <w:div w:id="987901019">
      <w:bodyDiv w:val="1"/>
      <w:marLeft w:val="0"/>
      <w:marRight w:val="0"/>
      <w:marTop w:val="0"/>
      <w:marBottom w:val="0"/>
      <w:divBdr>
        <w:top w:val="none" w:sz="0" w:space="0" w:color="auto"/>
        <w:left w:val="none" w:sz="0" w:space="0" w:color="auto"/>
        <w:bottom w:val="none" w:sz="0" w:space="0" w:color="auto"/>
        <w:right w:val="none" w:sz="0" w:space="0" w:color="auto"/>
      </w:divBdr>
    </w:div>
    <w:div w:id="1314217593">
      <w:bodyDiv w:val="1"/>
      <w:marLeft w:val="0"/>
      <w:marRight w:val="0"/>
      <w:marTop w:val="0"/>
      <w:marBottom w:val="0"/>
      <w:divBdr>
        <w:top w:val="none" w:sz="0" w:space="0" w:color="auto"/>
        <w:left w:val="none" w:sz="0" w:space="0" w:color="auto"/>
        <w:bottom w:val="none" w:sz="0" w:space="0" w:color="auto"/>
        <w:right w:val="none" w:sz="0" w:space="0" w:color="auto"/>
      </w:divBdr>
    </w:div>
    <w:div w:id="1367608441">
      <w:bodyDiv w:val="1"/>
      <w:marLeft w:val="0"/>
      <w:marRight w:val="0"/>
      <w:marTop w:val="0"/>
      <w:marBottom w:val="0"/>
      <w:divBdr>
        <w:top w:val="none" w:sz="0" w:space="0" w:color="auto"/>
        <w:left w:val="none" w:sz="0" w:space="0" w:color="auto"/>
        <w:bottom w:val="none" w:sz="0" w:space="0" w:color="auto"/>
        <w:right w:val="none" w:sz="0" w:space="0" w:color="auto"/>
      </w:divBdr>
    </w:div>
    <w:div w:id="208066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kpvs.ntpc.edu.tw/var/file/0/1000/img/20/629867002.pdf" TargetMode="External"/><Relationship Id="rId10" Type="http://schemas.openxmlformats.org/officeDocument/2006/relationships/image" Target="media/image5.png"/><Relationship Id="rId4" Type="http://schemas.openxmlformats.org/officeDocument/2006/relationships/hyperlink" Target="https://www.safelab.edu.tw/FileStorage/files/%E5%AD%B8%E6%A0%A1%E5%AF%A6%E9%A9%97%E5%AE%A4%E5%8F%8A%E5%AF%A6%E7%BF%92%E5%A0%B4%E6%89%80%E6%87%89%E7%94%A8%E6%89%8B%E5%86%8A1212.pdf" TargetMode="Externa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130</Words>
  <Characters>742</Characters>
  <Application>Microsoft Office Word</Application>
  <DocSecurity>0</DocSecurity>
  <Lines>6</Lines>
  <Paragraphs>1</Paragraphs>
  <ScaleCrop>false</ScaleCrop>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2026-01-23T02:10:00Z</dcterms:created>
  <dcterms:modified xsi:type="dcterms:W3CDTF">2026-01-23T02:10:00Z</dcterms:modified>
</cp:coreProperties>
</file>